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3E6" w:rsidRDefault="004F03E6" w:rsidP="004F03E6">
      <w:pPr>
        <w:rPr>
          <w:u w:val="single"/>
        </w:rPr>
      </w:pPr>
      <w:r>
        <w:rPr>
          <w:u w:val="single"/>
        </w:rPr>
        <w:t>34) Модуль и аргумент комплексного числа. Тригонометрическая и показательная формы комплексного числа. Умножение и деление комплексных чисел в тригонометрической и показательной формах.</w:t>
      </w:r>
    </w:p>
    <w:p w:rsidR="004F03E6" w:rsidRPr="006B6458" w:rsidRDefault="004F03E6" w:rsidP="004F03E6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6B6458">
        <w:rPr>
          <w:rFonts w:eastAsia="Times New Roman"/>
          <w:lang w:eastAsia="ru-RU"/>
        </w:rPr>
        <w:t xml:space="preserve">Модулем комплексного числа называется длина </w:t>
      </w:r>
      <w:hyperlink r:id="rId5" w:tooltip="Вектор" w:history="1">
        <w:r w:rsidRPr="006B6458">
          <w:rPr>
            <w:rFonts w:eastAsia="Times New Roman"/>
            <w:color w:val="0000FF"/>
            <w:u w:val="single"/>
            <w:lang w:eastAsia="ru-RU"/>
          </w:rPr>
          <w:t>вектора</w:t>
        </w:r>
      </w:hyperlink>
      <w:r w:rsidRPr="006B6458">
        <w:rPr>
          <w:rFonts w:eastAsia="Times New Roman"/>
          <w:lang w:eastAsia="ru-RU"/>
        </w:rPr>
        <w:t xml:space="preserve">, соответствующего этому числу: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180465" cy="297815"/>
            <wp:effectExtent l="19050" t="0" r="635" b="0"/>
            <wp:docPr id="55" name="Рисунок 55" descr="|z| = \sqrt{x^2+y^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|z| = \sqrt{x^2+y^2}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465" cy="297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6458">
        <w:rPr>
          <w:rFonts w:eastAsia="Times New Roman"/>
          <w:lang w:eastAsia="ru-RU"/>
        </w:rPr>
        <w:t>.</w:t>
      </w:r>
      <w:r w:rsidRPr="006B6458">
        <w:rPr>
          <w:rFonts w:eastAsia="Times New Roman"/>
          <w:lang w:eastAsia="ru-RU"/>
        </w:rPr>
        <w:br/>
        <w:t xml:space="preserve">Модуль комплексного числа </w:t>
      </w:r>
      <w:proofErr w:type="spellStart"/>
      <w:r w:rsidRPr="006B6458">
        <w:rPr>
          <w:rFonts w:eastAsia="Times New Roman"/>
          <w:lang w:eastAsia="ru-RU"/>
        </w:rPr>
        <w:t>z</w:t>
      </w:r>
      <w:proofErr w:type="spellEnd"/>
      <w:r w:rsidRPr="006B6458">
        <w:rPr>
          <w:rFonts w:eastAsia="Times New Roman"/>
          <w:lang w:eastAsia="ru-RU"/>
        </w:rPr>
        <w:t xml:space="preserve"> обычно обозначается | </w:t>
      </w:r>
      <w:proofErr w:type="spellStart"/>
      <w:r w:rsidRPr="006B6458">
        <w:rPr>
          <w:rFonts w:eastAsia="Times New Roman"/>
          <w:i/>
          <w:iCs/>
          <w:lang w:eastAsia="ru-RU"/>
        </w:rPr>
        <w:t>z</w:t>
      </w:r>
      <w:proofErr w:type="spellEnd"/>
      <w:r w:rsidRPr="006B6458">
        <w:rPr>
          <w:rFonts w:eastAsia="Times New Roman"/>
          <w:lang w:eastAsia="ru-RU"/>
        </w:rPr>
        <w:t xml:space="preserve"> | или </w:t>
      </w:r>
      <w:proofErr w:type="spellStart"/>
      <w:r w:rsidRPr="006B6458">
        <w:rPr>
          <w:rFonts w:eastAsia="Times New Roman"/>
          <w:lang w:eastAsia="ru-RU"/>
        </w:rPr>
        <w:t>r</w:t>
      </w:r>
      <w:proofErr w:type="spellEnd"/>
      <w:r w:rsidRPr="006B6458">
        <w:rPr>
          <w:rFonts w:eastAsia="Times New Roman"/>
          <w:lang w:eastAsia="ru-RU"/>
        </w:rPr>
        <w:t>.</w:t>
      </w:r>
    </w:p>
    <w:p w:rsidR="004F03E6" w:rsidRPr="006B6458" w:rsidRDefault="004F03E6" w:rsidP="004F03E6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6B6458">
        <w:rPr>
          <w:rFonts w:eastAsia="Times New Roman"/>
          <w:lang w:eastAsia="ru-RU"/>
        </w:rPr>
        <w:t xml:space="preserve">Пусть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06045" cy="85090"/>
            <wp:effectExtent l="19050" t="0" r="8255" b="0"/>
            <wp:docPr id="56" name="Рисунок 56" descr="~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~x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" cy="85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6458">
        <w:rPr>
          <w:rFonts w:eastAsia="Times New Roman"/>
          <w:lang w:eastAsia="ru-RU"/>
        </w:rPr>
        <w:t xml:space="preserve">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95885" cy="127635"/>
            <wp:effectExtent l="19050" t="0" r="0" b="0"/>
            <wp:docPr id="57" name="Рисунок 57" descr="~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~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85" cy="127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6458">
        <w:rPr>
          <w:rFonts w:eastAsia="Times New Roman"/>
          <w:lang w:eastAsia="ru-RU"/>
        </w:rPr>
        <w:t xml:space="preserve">— вещественные числа такие, что комплексное число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829310" cy="170180"/>
            <wp:effectExtent l="19050" t="0" r="8890" b="0"/>
            <wp:docPr id="58" name="Рисунок 58" descr="~z=x+i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~z=x+iy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6458">
        <w:rPr>
          <w:rFonts w:eastAsia="Times New Roman"/>
          <w:lang w:eastAsia="ru-RU"/>
        </w:rPr>
        <w:t>(обычные обозначения). Тогда</w:t>
      </w:r>
    </w:p>
    <w:p w:rsidR="004F03E6" w:rsidRPr="006B6458" w:rsidRDefault="004F03E6" w:rsidP="004F03E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6B6458">
        <w:rPr>
          <w:rFonts w:eastAsia="Times New Roman"/>
          <w:lang w:eastAsia="ru-RU"/>
        </w:rPr>
        <w:t xml:space="preserve">Числа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712470" cy="201930"/>
            <wp:effectExtent l="19050" t="0" r="0" b="0"/>
            <wp:docPr id="59" name="Рисунок 59" descr="x = \Re(z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x = \Re(z)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6458">
        <w:rPr>
          <w:rFonts w:eastAsia="Times New Roman"/>
          <w:lang w:eastAsia="ru-RU"/>
        </w:rPr>
        <w:t xml:space="preserve">или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446405" cy="201930"/>
            <wp:effectExtent l="19050" t="0" r="0" b="0"/>
            <wp:docPr id="60" name="Рисунок 60" descr="\operatorname{Re}(z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\operatorname{Re}(z)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6458">
        <w:rPr>
          <w:rFonts w:eastAsia="Times New Roman"/>
          <w:lang w:eastAsia="ru-RU"/>
        </w:rPr>
        <w:t xml:space="preserve">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701675" cy="201930"/>
            <wp:effectExtent l="19050" t="0" r="3175" b="0"/>
            <wp:docPr id="61" name="Рисунок 61" descr="y = \Im(z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y = \Im(z)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6458">
        <w:rPr>
          <w:rFonts w:eastAsia="Times New Roman"/>
          <w:lang w:eastAsia="ru-RU"/>
        </w:rPr>
        <w:t xml:space="preserve">или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446405" cy="201930"/>
            <wp:effectExtent l="19050" t="0" r="0" b="0"/>
            <wp:docPr id="62" name="Рисунок 62" descr="\operatorname{Im}(z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\operatorname{Im}(z)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6458">
        <w:rPr>
          <w:rFonts w:eastAsia="Times New Roman"/>
          <w:lang w:eastAsia="ru-RU"/>
        </w:rPr>
        <w:t xml:space="preserve">называются соответственно </w:t>
      </w:r>
      <w:r w:rsidRPr="006B6458">
        <w:rPr>
          <w:rFonts w:eastAsia="Times New Roman"/>
          <w:b/>
          <w:bCs/>
          <w:lang w:eastAsia="ru-RU"/>
        </w:rPr>
        <w:t>вещественной</w:t>
      </w:r>
      <w:r w:rsidRPr="006B6458">
        <w:rPr>
          <w:rFonts w:eastAsia="Times New Roman"/>
          <w:lang w:eastAsia="ru-RU"/>
        </w:rPr>
        <w:t xml:space="preserve"> (</w:t>
      </w:r>
      <w:proofErr w:type="spellStart"/>
      <w:r w:rsidRPr="006B6458">
        <w:rPr>
          <w:rFonts w:eastAsia="Times New Roman"/>
          <w:b/>
          <w:bCs/>
          <w:i/>
          <w:iCs/>
          <w:lang w:eastAsia="ru-RU"/>
        </w:rPr>
        <w:t>Re</w:t>
      </w:r>
      <w:r w:rsidRPr="006B6458">
        <w:rPr>
          <w:rFonts w:eastAsia="Times New Roman"/>
          <w:lang w:eastAsia="ru-RU"/>
        </w:rPr>
        <w:t>al</w:t>
      </w:r>
      <w:proofErr w:type="spellEnd"/>
      <w:r w:rsidRPr="006B6458">
        <w:rPr>
          <w:rFonts w:eastAsia="Times New Roman"/>
          <w:lang w:eastAsia="ru-RU"/>
        </w:rPr>
        <w:t xml:space="preserve">) и </w:t>
      </w:r>
      <w:r w:rsidRPr="006B6458">
        <w:rPr>
          <w:rFonts w:eastAsia="Times New Roman"/>
          <w:b/>
          <w:bCs/>
          <w:lang w:eastAsia="ru-RU"/>
        </w:rPr>
        <w:t>мнимой</w:t>
      </w:r>
      <w:r w:rsidRPr="006B6458">
        <w:rPr>
          <w:rFonts w:eastAsia="Times New Roman"/>
          <w:lang w:eastAsia="ru-RU"/>
        </w:rPr>
        <w:t xml:space="preserve"> (</w:t>
      </w:r>
      <w:proofErr w:type="spellStart"/>
      <w:r w:rsidRPr="006B6458">
        <w:rPr>
          <w:rFonts w:eastAsia="Times New Roman"/>
          <w:b/>
          <w:bCs/>
          <w:i/>
          <w:iCs/>
          <w:lang w:eastAsia="ru-RU"/>
        </w:rPr>
        <w:t>Im</w:t>
      </w:r>
      <w:r w:rsidRPr="006B6458">
        <w:rPr>
          <w:rFonts w:eastAsia="Times New Roman"/>
          <w:lang w:eastAsia="ru-RU"/>
        </w:rPr>
        <w:t>aginary</w:t>
      </w:r>
      <w:proofErr w:type="spellEnd"/>
      <w:r w:rsidRPr="006B6458">
        <w:rPr>
          <w:rFonts w:eastAsia="Times New Roman"/>
          <w:lang w:eastAsia="ru-RU"/>
        </w:rPr>
        <w:t xml:space="preserve">) частями </w:t>
      </w:r>
      <w:proofErr w:type="spellStart"/>
      <w:r w:rsidRPr="006B6458">
        <w:rPr>
          <w:rFonts w:eastAsia="Times New Roman"/>
          <w:i/>
          <w:iCs/>
          <w:lang w:eastAsia="ru-RU"/>
        </w:rPr>
        <w:t>z</w:t>
      </w:r>
      <w:proofErr w:type="spellEnd"/>
      <w:r w:rsidRPr="006B6458">
        <w:rPr>
          <w:rFonts w:eastAsia="Times New Roman"/>
          <w:lang w:eastAsia="ru-RU"/>
        </w:rPr>
        <w:t xml:space="preserve">. </w:t>
      </w:r>
    </w:p>
    <w:p w:rsidR="004F03E6" w:rsidRPr="006B6458" w:rsidRDefault="004F03E6" w:rsidP="004F03E6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6B6458">
        <w:rPr>
          <w:rFonts w:eastAsia="Times New Roman"/>
          <w:lang w:eastAsia="ru-RU"/>
        </w:rPr>
        <w:t xml:space="preserve">Если </w:t>
      </w:r>
      <w:proofErr w:type="spellStart"/>
      <w:r w:rsidRPr="006B6458">
        <w:rPr>
          <w:rFonts w:eastAsia="Times New Roman"/>
          <w:i/>
          <w:iCs/>
          <w:lang w:eastAsia="ru-RU"/>
        </w:rPr>
        <w:t>x</w:t>
      </w:r>
      <w:proofErr w:type="spellEnd"/>
      <w:r w:rsidRPr="006B6458">
        <w:rPr>
          <w:rFonts w:eastAsia="Times New Roman"/>
          <w:lang w:eastAsia="ru-RU"/>
        </w:rPr>
        <w:t xml:space="preserve"> = 0, то </w:t>
      </w:r>
      <w:proofErr w:type="spellStart"/>
      <w:r w:rsidRPr="006B6458">
        <w:rPr>
          <w:rFonts w:eastAsia="Times New Roman"/>
          <w:i/>
          <w:iCs/>
          <w:lang w:eastAsia="ru-RU"/>
        </w:rPr>
        <w:t>z</w:t>
      </w:r>
      <w:proofErr w:type="spellEnd"/>
      <w:r w:rsidRPr="006B6458">
        <w:rPr>
          <w:rFonts w:eastAsia="Times New Roman"/>
          <w:lang w:eastAsia="ru-RU"/>
        </w:rPr>
        <w:t xml:space="preserve"> называется </w:t>
      </w:r>
      <w:r w:rsidRPr="006B6458">
        <w:rPr>
          <w:rFonts w:eastAsia="Times New Roman"/>
          <w:b/>
          <w:bCs/>
          <w:lang w:eastAsia="ru-RU"/>
        </w:rPr>
        <w:t>мнимым</w:t>
      </w:r>
      <w:r w:rsidRPr="006B6458">
        <w:rPr>
          <w:rFonts w:eastAsia="Times New Roman"/>
          <w:lang w:eastAsia="ru-RU"/>
        </w:rPr>
        <w:t xml:space="preserve"> или </w:t>
      </w:r>
      <w:r w:rsidRPr="006B6458">
        <w:rPr>
          <w:rFonts w:eastAsia="Times New Roman"/>
          <w:b/>
          <w:bCs/>
          <w:lang w:eastAsia="ru-RU"/>
        </w:rPr>
        <w:t>чисто мнимым</w:t>
      </w:r>
      <w:r w:rsidRPr="006B6458">
        <w:rPr>
          <w:rFonts w:eastAsia="Times New Roman"/>
          <w:lang w:eastAsia="ru-RU"/>
        </w:rPr>
        <w:t>.</w:t>
      </w:r>
    </w:p>
    <w:p w:rsidR="004F03E6" w:rsidRPr="006B6458" w:rsidRDefault="004F03E6" w:rsidP="004F03E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6B6458">
        <w:rPr>
          <w:rFonts w:eastAsia="Times New Roman"/>
          <w:lang w:eastAsia="ru-RU"/>
        </w:rPr>
        <w:t xml:space="preserve">Число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180465" cy="297815"/>
            <wp:effectExtent l="19050" t="0" r="635" b="0"/>
            <wp:docPr id="63" name="Рисунок 63" descr="|z| = \sqrt{x^2+y^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|z| = \sqrt{x^2+y^2}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465" cy="297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6458">
        <w:rPr>
          <w:rFonts w:eastAsia="Times New Roman"/>
          <w:lang w:eastAsia="ru-RU"/>
        </w:rPr>
        <w:t xml:space="preserve">называется </w:t>
      </w:r>
      <w:hyperlink r:id="rId14" w:tooltip="Абсолютная величина" w:history="1">
        <w:r w:rsidRPr="006B6458">
          <w:rPr>
            <w:rFonts w:eastAsia="Times New Roman"/>
            <w:b/>
            <w:bCs/>
            <w:color w:val="0000FF"/>
            <w:u w:val="single"/>
            <w:lang w:eastAsia="ru-RU"/>
          </w:rPr>
          <w:t>модулем</w:t>
        </w:r>
      </w:hyperlink>
      <w:r w:rsidRPr="006B6458">
        <w:rPr>
          <w:rFonts w:eastAsia="Times New Roman"/>
          <w:lang w:eastAsia="ru-RU"/>
        </w:rPr>
        <w:t xml:space="preserve"> числа </w:t>
      </w:r>
      <w:proofErr w:type="spellStart"/>
      <w:r w:rsidRPr="006B6458">
        <w:rPr>
          <w:rFonts w:eastAsia="Times New Roman"/>
          <w:i/>
          <w:iCs/>
          <w:lang w:eastAsia="ru-RU"/>
        </w:rPr>
        <w:t>z</w:t>
      </w:r>
      <w:proofErr w:type="spellEnd"/>
      <w:r w:rsidRPr="006B6458">
        <w:rPr>
          <w:rFonts w:eastAsia="Times New Roman"/>
          <w:lang w:eastAsia="ru-RU"/>
        </w:rPr>
        <w:t xml:space="preserve">. Для вещественного числа модуль совпадает с его абсолютной величиной. Некоторые свойства модуля: </w:t>
      </w:r>
    </w:p>
    <w:p w:rsidR="004F03E6" w:rsidRPr="006B6458" w:rsidRDefault="004F03E6" w:rsidP="004F03E6">
      <w:pPr>
        <w:spacing w:after="0" w:line="240" w:lineRule="auto"/>
        <w:ind w:left="720"/>
        <w:rPr>
          <w:rFonts w:eastAsia="Times New Roman"/>
          <w:lang w:eastAsia="ru-RU"/>
        </w:rPr>
      </w:pPr>
      <w:r w:rsidRPr="006B6458">
        <w:rPr>
          <w:rFonts w:eastAsia="Times New Roman"/>
          <w:lang w:eastAsia="ru-RU"/>
        </w:rPr>
        <w:t>1)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520700" cy="191135"/>
            <wp:effectExtent l="19050" t="0" r="0" b="0"/>
            <wp:docPr id="64" name="Рисунок 64" descr=" | z | \geqslant 0 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 | z | \geqslant 0 \,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6458">
        <w:rPr>
          <w:rFonts w:eastAsia="Times New Roman"/>
          <w:lang w:eastAsia="ru-RU"/>
        </w:rPr>
        <w:t xml:space="preserve">, причём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520700" cy="191135"/>
            <wp:effectExtent l="19050" t="0" r="0" b="0"/>
            <wp:docPr id="65" name="Рисунок 65" descr=" | z | = 0 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 | z | = 0 \,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6458">
        <w:rPr>
          <w:rFonts w:eastAsia="Times New Roman"/>
          <w:lang w:eastAsia="ru-RU"/>
        </w:rPr>
        <w:t xml:space="preserve">тогда и только тогда, когда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425450" cy="138430"/>
            <wp:effectExtent l="19050" t="0" r="0" b="0"/>
            <wp:docPr id="66" name="Рисунок 66" descr=" z = 0 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 z = 0 \,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03E6" w:rsidRPr="006B6458" w:rsidRDefault="004F03E6" w:rsidP="004F03E6">
      <w:pPr>
        <w:spacing w:after="0" w:line="240" w:lineRule="auto"/>
        <w:ind w:left="720"/>
        <w:rPr>
          <w:rFonts w:eastAsia="Times New Roman"/>
          <w:lang w:eastAsia="ru-RU"/>
        </w:rPr>
      </w:pPr>
      <w:r w:rsidRPr="006B6458">
        <w:rPr>
          <w:rFonts w:eastAsia="Times New Roman"/>
          <w:lang w:eastAsia="ru-RU"/>
        </w:rPr>
        <w:t>2)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637665" cy="191135"/>
            <wp:effectExtent l="19050" t="0" r="635" b="0"/>
            <wp:docPr id="67" name="Рисунок 67" descr=" | z_1 + z_2 | \leqslant | z_1 | + | z_2 | 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 | z_1 + z_2 | \leqslant | z_1 | + | z_2 | \,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6458">
        <w:rPr>
          <w:rFonts w:eastAsia="Times New Roman"/>
          <w:lang w:eastAsia="ru-RU"/>
        </w:rPr>
        <w:t xml:space="preserve"> (</w:t>
      </w:r>
      <w:hyperlink r:id="rId19" w:tooltip="Неравенство треугольника" w:history="1">
        <w:r w:rsidRPr="006B6458">
          <w:rPr>
            <w:rFonts w:eastAsia="Times New Roman"/>
            <w:color w:val="0000FF"/>
            <w:u w:val="single"/>
            <w:lang w:eastAsia="ru-RU"/>
          </w:rPr>
          <w:t>неравенство треугольника</w:t>
        </w:r>
      </w:hyperlink>
      <w:r w:rsidRPr="006B6458">
        <w:rPr>
          <w:rFonts w:eastAsia="Times New Roman"/>
          <w:lang w:eastAsia="ru-RU"/>
        </w:rPr>
        <w:t>)</w:t>
      </w:r>
    </w:p>
    <w:p w:rsidR="004F03E6" w:rsidRPr="006B6458" w:rsidRDefault="004F03E6" w:rsidP="004F03E6">
      <w:pPr>
        <w:spacing w:after="0" w:line="240" w:lineRule="auto"/>
        <w:ind w:left="720"/>
        <w:rPr>
          <w:rFonts w:eastAsia="Times New Roman"/>
          <w:lang w:eastAsia="ru-RU"/>
        </w:rPr>
      </w:pPr>
      <w:r w:rsidRPr="006B6458">
        <w:rPr>
          <w:rFonts w:eastAsia="Times New Roman"/>
          <w:lang w:eastAsia="ru-RU"/>
        </w:rPr>
        <w:t>3)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445895" cy="191135"/>
            <wp:effectExtent l="19050" t="0" r="1905" b="0"/>
            <wp:docPr id="68" name="Рисунок 68" descr=" | z_1 \cdot z_2 | = | z_1 | \cdot | z_2 | 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 | z_1 \cdot z_2 | = | z_1 | \cdot | z_2 | \,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89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03E6" w:rsidRPr="006B6458" w:rsidRDefault="004F03E6" w:rsidP="004F03E6">
      <w:pPr>
        <w:spacing w:after="0" w:line="240" w:lineRule="auto"/>
        <w:ind w:left="720"/>
        <w:rPr>
          <w:rFonts w:eastAsia="Times New Roman"/>
          <w:lang w:eastAsia="ru-RU"/>
        </w:rPr>
      </w:pPr>
      <w:r w:rsidRPr="006B6458">
        <w:rPr>
          <w:rFonts w:eastAsia="Times New Roman"/>
          <w:lang w:eastAsia="ru-RU"/>
        </w:rPr>
        <w:t>4)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360805" cy="191135"/>
            <wp:effectExtent l="19050" t="0" r="0" b="0"/>
            <wp:docPr id="69" name="Рисунок 69" descr=" | z_1 / z_2 | = | z_1 | / | z_2 | 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 | z_1 / z_2 | = | z_1 | / | z_2 | \,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80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03E6" w:rsidRPr="006B6458" w:rsidRDefault="004F03E6" w:rsidP="004F03E6">
      <w:pPr>
        <w:spacing w:after="0" w:line="240" w:lineRule="auto"/>
        <w:ind w:left="720"/>
        <w:rPr>
          <w:rFonts w:eastAsia="Times New Roman"/>
          <w:lang w:eastAsia="ru-RU"/>
        </w:rPr>
      </w:pPr>
      <w:r w:rsidRPr="006B6458">
        <w:rPr>
          <w:rFonts w:eastAsia="Times New Roman"/>
          <w:lang w:eastAsia="ru-RU"/>
        </w:rPr>
        <w:t xml:space="preserve">5)Угол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27635" cy="127635"/>
            <wp:effectExtent l="19050" t="0" r="5715" b="0"/>
            <wp:docPr id="70" name="Рисунок 70" descr="\varph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\varphi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" cy="127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6458">
        <w:rPr>
          <w:rFonts w:eastAsia="Times New Roman"/>
          <w:lang w:eastAsia="ru-RU"/>
        </w:rPr>
        <w:t xml:space="preserve">такой, что: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871855" cy="393700"/>
            <wp:effectExtent l="19050" t="0" r="4445" b="0"/>
            <wp:docPr id="71" name="Рисунок 71" descr="\cos \varphi = \frac {x} {|z|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\cos \varphi = \frac {x} {|z|}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6458">
        <w:rPr>
          <w:rFonts w:eastAsia="Times New Roman"/>
          <w:lang w:eastAsia="ru-RU"/>
        </w:rPr>
        <w:t xml:space="preserve">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871855" cy="393700"/>
            <wp:effectExtent l="19050" t="0" r="4445" b="0"/>
            <wp:docPr id="72" name="Рисунок 72" descr="\sin \varphi = \frac {y} {|z|}~~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\sin \varphi = \frac {y} {|z|}~~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6458">
        <w:rPr>
          <w:rFonts w:eastAsia="Times New Roman"/>
          <w:lang w:eastAsia="ru-RU"/>
        </w:rPr>
        <w:t xml:space="preserve">, называется </w:t>
      </w:r>
      <w:r w:rsidRPr="006B6458">
        <w:rPr>
          <w:rFonts w:eastAsia="Times New Roman"/>
          <w:b/>
          <w:bCs/>
          <w:lang w:eastAsia="ru-RU"/>
        </w:rPr>
        <w:t>аргументом</w:t>
      </w:r>
      <w:r w:rsidRPr="006B6458">
        <w:rPr>
          <w:rFonts w:eastAsia="Times New Roman"/>
          <w:lang w:eastAsia="ru-RU"/>
        </w:rPr>
        <w:t xml:space="preserve"> </w:t>
      </w:r>
      <w:proofErr w:type="spellStart"/>
      <w:r w:rsidRPr="006B6458">
        <w:rPr>
          <w:rFonts w:eastAsia="Times New Roman"/>
          <w:i/>
          <w:iCs/>
          <w:lang w:eastAsia="ru-RU"/>
        </w:rPr>
        <w:t>z</w:t>
      </w:r>
      <w:proofErr w:type="spellEnd"/>
      <w:r w:rsidRPr="006B6458">
        <w:rPr>
          <w:rFonts w:eastAsia="Times New Roman"/>
          <w:lang w:eastAsia="ru-RU"/>
        </w:rPr>
        <w:t xml:space="preserve">. Для комплексного нуля значение аргумента не определено, для ненулевого числа </w:t>
      </w:r>
      <w:proofErr w:type="spellStart"/>
      <w:r w:rsidRPr="006B6458">
        <w:rPr>
          <w:rFonts w:eastAsia="Times New Roman"/>
          <w:i/>
          <w:iCs/>
          <w:lang w:eastAsia="ru-RU"/>
        </w:rPr>
        <w:t>z</w:t>
      </w:r>
      <w:proofErr w:type="spellEnd"/>
      <w:r w:rsidRPr="006B6458">
        <w:rPr>
          <w:rFonts w:eastAsia="Times New Roman"/>
          <w:lang w:eastAsia="ru-RU"/>
        </w:rPr>
        <w:t xml:space="preserve"> аргумент определяется с точностью до 2</w:t>
      </w:r>
      <w:r w:rsidRPr="006B6458">
        <w:rPr>
          <w:rFonts w:eastAsia="Times New Roman"/>
          <w:i/>
          <w:iCs/>
          <w:lang w:eastAsia="ru-RU"/>
        </w:rPr>
        <w:t>k</w:t>
      </w:r>
      <w:r w:rsidRPr="006B6458">
        <w:rPr>
          <w:rFonts w:eastAsia="Times New Roman"/>
          <w:lang w:eastAsia="ru-RU"/>
        </w:rPr>
        <w:t xml:space="preserve">π, где </w:t>
      </w:r>
      <w:proofErr w:type="spellStart"/>
      <w:r w:rsidRPr="006B6458">
        <w:rPr>
          <w:rFonts w:eastAsia="Times New Roman"/>
          <w:i/>
          <w:iCs/>
          <w:lang w:eastAsia="ru-RU"/>
        </w:rPr>
        <w:t>k</w:t>
      </w:r>
      <w:proofErr w:type="spellEnd"/>
      <w:r w:rsidRPr="006B6458">
        <w:rPr>
          <w:rFonts w:eastAsia="Times New Roman"/>
          <w:lang w:eastAsia="ru-RU"/>
        </w:rPr>
        <w:t xml:space="preserve"> — любое целое число. Из определения следует, что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744220" cy="351155"/>
            <wp:effectExtent l="19050" t="0" r="0" b="0"/>
            <wp:docPr id="73" name="Рисунок 73" descr="\operatorname {tg}\ \varphi = \frac {y} {x}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\operatorname {tg}\ \varphi = \frac {y} {x} 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20" cy="351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6458">
        <w:rPr>
          <w:rFonts w:eastAsia="Times New Roman"/>
          <w:lang w:eastAsia="ru-RU"/>
        </w:rPr>
        <w:t>.</w:t>
      </w:r>
    </w:p>
    <w:p w:rsidR="004F03E6" w:rsidRDefault="004F03E6" w:rsidP="004F03E6">
      <w:pPr>
        <w:rPr>
          <w:u w:val="single"/>
        </w:rPr>
      </w:pPr>
    </w:p>
    <w:p w:rsidR="004F03E6" w:rsidRPr="006B6458" w:rsidRDefault="004F03E6" w:rsidP="004F03E6">
      <w:pPr>
        <w:spacing w:before="100" w:beforeAutospacing="1" w:after="100" w:afterAutospacing="1" w:line="240" w:lineRule="auto"/>
        <w:outlineLvl w:val="2"/>
        <w:rPr>
          <w:rFonts w:eastAsia="Times New Roman"/>
          <w:b/>
          <w:bCs/>
          <w:sz w:val="27"/>
          <w:szCs w:val="27"/>
          <w:lang w:eastAsia="ru-RU"/>
        </w:rPr>
      </w:pPr>
      <w:r w:rsidRPr="006B6458">
        <w:rPr>
          <w:rFonts w:eastAsia="Times New Roman"/>
          <w:b/>
          <w:bCs/>
          <w:sz w:val="27"/>
          <w:szCs w:val="27"/>
          <w:lang w:eastAsia="ru-RU"/>
        </w:rPr>
        <w:t>Тригонометрическая и показательная формы</w:t>
      </w:r>
    </w:p>
    <w:p w:rsidR="004F03E6" w:rsidRPr="006B6458" w:rsidRDefault="004F03E6" w:rsidP="004F03E6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6B6458">
        <w:rPr>
          <w:rFonts w:eastAsia="Times New Roman"/>
          <w:lang w:eastAsia="ru-RU"/>
        </w:rPr>
        <w:t xml:space="preserve">Если вещественную </w:t>
      </w:r>
      <w:proofErr w:type="spellStart"/>
      <w:r w:rsidRPr="006B6458">
        <w:rPr>
          <w:rFonts w:eastAsia="Times New Roman"/>
          <w:i/>
          <w:iCs/>
          <w:lang w:eastAsia="ru-RU"/>
        </w:rPr>
        <w:t>x</w:t>
      </w:r>
      <w:proofErr w:type="spellEnd"/>
      <w:r w:rsidRPr="006B6458">
        <w:rPr>
          <w:rFonts w:eastAsia="Times New Roman"/>
          <w:lang w:eastAsia="ru-RU"/>
        </w:rPr>
        <w:t xml:space="preserve"> и мнимую </w:t>
      </w:r>
      <w:proofErr w:type="spellStart"/>
      <w:r w:rsidRPr="006B6458">
        <w:rPr>
          <w:rFonts w:eastAsia="Times New Roman"/>
          <w:i/>
          <w:iCs/>
          <w:lang w:eastAsia="ru-RU"/>
        </w:rPr>
        <w:t>y</w:t>
      </w:r>
      <w:proofErr w:type="spellEnd"/>
      <w:r w:rsidRPr="006B6458">
        <w:rPr>
          <w:rFonts w:eastAsia="Times New Roman"/>
          <w:lang w:eastAsia="ru-RU"/>
        </w:rPr>
        <w:t xml:space="preserve"> части комплексного числа выразить через модуль </w:t>
      </w:r>
      <w:proofErr w:type="spellStart"/>
      <w:r w:rsidRPr="006B6458">
        <w:rPr>
          <w:rFonts w:eastAsia="Times New Roman"/>
          <w:i/>
          <w:iCs/>
          <w:lang w:eastAsia="ru-RU"/>
        </w:rPr>
        <w:t>r</w:t>
      </w:r>
      <w:proofErr w:type="spellEnd"/>
      <w:r w:rsidRPr="006B6458">
        <w:rPr>
          <w:rFonts w:eastAsia="Times New Roman"/>
          <w:lang w:eastAsia="ru-RU"/>
        </w:rPr>
        <w:t xml:space="preserve"> = | </w:t>
      </w:r>
      <w:proofErr w:type="spellStart"/>
      <w:r w:rsidRPr="006B6458">
        <w:rPr>
          <w:rFonts w:eastAsia="Times New Roman"/>
          <w:i/>
          <w:iCs/>
          <w:lang w:eastAsia="ru-RU"/>
        </w:rPr>
        <w:t>z</w:t>
      </w:r>
      <w:proofErr w:type="spellEnd"/>
      <w:r w:rsidRPr="006B6458">
        <w:rPr>
          <w:rFonts w:eastAsia="Times New Roman"/>
          <w:lang w:eastAsia="ru-RU"/>
        </w:rPr>
        <w:t xml:space="preserve"> | и аргумент</w:t>
      </w:r>
      <w:proofErr w:type="gramStart"/>
      <w:r w:rsidRPr="006B6458">
        <w:rPr>
          <w:rFonts w:eastAsia="Times New Roman"/>
          <w:lang w:eastAsia="ru-RU"/>
        </w:rPr>
        <w:t xml:space="preserve">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23825" cy="123825"/>
            <wp:effectExtent l="19050" t="0" r="9525" b="0"/>
            <wp:docPr id="32" name="Рисунок 9" descr="\varph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\varphi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6458">
        <w:rPr>
          <w:rFonts w:eastAsia="Times New Roman"/>
          <w:lang w:eastAsia="ru-RU"/>
        </w:rPr>
        <w:t>(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885825" cy="123825"/>
            <wp:effectExtent l="19050" t="0" r="9525" b="0"/>
            <wp:docPr id="35" name="Рисунок 10" descr="x=r\cos\varph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x=r\cos\varphi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6458">
        <w:rPr>
          <w:rFonts w:eastAsia="Times New Roman"/>
          <w:lang w:eastAsia="ru-RU"/>
        </w:rPr>
        <w:t xml:space="preserve">,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847725" cy="171450"/>
            <wp:effectExtent l="19050" t="0" r="9525" b="0"/>
            <wp:docPr id="36" name="Рисунок 11" descr="y=r\sin\varph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y=r\sin\varphi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6458">
        <w:rPr>
          <w:rFonts w:eastAsia="Times New Roman"/>
          <w:lang w:eastAsia="ru-RU"/>
        </w:rPr>
        <w:t xml:space="preserve">), </w:t>
      </w:r>
      <w:proofErr w:type="gramEnd"/>
      <w:r w:rsidRPr="006B6458">
        <w:rPr>
          <w:rFonts w:eastAsia="Times New Roman"/>
          <w:lang w:eastAsia="ru-RU"/>
        </w:rPr>
        <w:t xml:space="preserve">то всякое комплексное число </w:t>
      </w:r>
      <w:proofErr w:type="spellStart"/>
      <w:r w:rsidRPr="006B6458">
        <w:rPr>
          <w:rFonts w:eastAsia="Times New Roman"/>
          <w:i/>
          <w:iCs/>
          <w:lang w:eastAsia="ru-RU"/>
        </w:rPr>
        <w:t>z</w:t>
      </w:r>
      <w:proofErr w:type="spellEnd"/>
      <w:r w:rsidRPr="006B6458">
        <w:rPr>
          <w:rFonts w:eastAsia="Times New Roman"/>
          <w:lang w:eastAsia="ru-RU"/>
        </w:rPr>
        <w:t xml:space="preserve">, кроме нуля, можно записать в </w:t>
      </w:r>
      <w:r w:rsidRPr="006B6458">
        <w:rPr>
          <w:rFonts w:eastAsia="Times New Roman"/>
          <w:i/>
          <w:iCs/>
          <w:lang w:eastAsia="ru-RU"/>
        </w:rPr>
        <w:t>тригонометрической форме</w:t>
      </w:r>
    </w:p>
    <w:p w:rsidR="004F03E6" w:rsidRPr="006B6458" w:rsidRDefault="004F03E6" w:rsidP="004F03E6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733550" cy="200025"/>
            <wp:effectExtent l="19050" t="0" r="0" b="0"/>
            <wp:docPr id="46" name="Рисунок 12" descr="z=r(\cos\varphi+i\sin\varphi)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z=r(\cos\varphi+i\sin\varphi).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03E6" w:rsidRPr="006B6458" w:rsidRDefault="004F03E6" w:rsidP="004F03E6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proofErr w:type="gramStart"/>
      <w:r w:rsidRPr="006B6458">
        <w:rPr>
          <w:rFonts w:eastAsia="Times New Roman"/>
          <w:lang w:eastAsia="ru-RU"/>
        </w:rPr>
        <w:t xml:space="preserve">Также может быть полезна </w:t>
      </w:r>
      <w:r w:rsidRPr="006B6458">
        <w:rPr>
          <w:rFonts w:eastAsia="Times New Roman"/>
          <w:i/>
          <w:iCs/>
          <w:lang w:eastAsia="ru-RU"/>
        </w:rPr>
        <w:t>показательная</w:t>
      </w:r>
      <w:r w:rsidRPr="006B6458">
        <w:rPr>
          <w:rFonts w:eastAsia="Times New Roman"/>
          <w:lang w:eastAsia="ru-RU"/>
        </w:rPr>
        <w:t xml:space="preserve"> форма записи комплексных чисел, тесно связанная с тригонометрической через </w:t>
      </w:r>
      <w:hyperlink r:id="rId29" w:tooltip="Формула Эйлера" w:history="1">
        <w:r w:rsidRPr="006B6458">
          <w:rPr>
            <w:rFonts w:eastAsia="Times New Roman"/>
            <w:color w:val="0000FF"/>
            <w:u w:val="single"/>
            <w:lang w:eastAsia="ru-RU"/>
          </w:rPr>
          <w:t>формулу Эйлера</w:t>
        </w:r>
      </w:hyperlink>
      <w:r w:rsidRPr="006B6458">
        <w:rPr>
          <w:rFonts w:eastAsia="Times New Roman"/>
          <w:lang w:eastAsia="ru-RU"/>
        </w:rPr>
        <w:t>:</w:t>
      </w:r>
      <w:proofErr w:type="gramEnd"/>
    </w:p>
    <w:p w:rsidR="004F03E6" w:rsidRPr="006B6458" w:rsidRDefault="004F03E6" w:rsidP="004F03E6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704850" cy="209550"/>
            <wp:effectExtent l="19050" t="0" r="0" b="0"/>
            <wp:docPr id="47" name="Рисунок 13" descr="z=re^{i\varphi}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z=re^{i\varphi},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03E6" w:rsidRPr="006B6458" w:rsidRDefault="004F03E6" w:rsidP="004F03E6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6B6458">
        <w:rPr>
          <w:rFonts w:eastAsia="Times New Roman"/>
          <w:lang w:eastAsia="ru-RU"/>
        </w:rPr>
        <w:t xml:space="preserve">где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219075" cy="171450"/>
            <wp:effectExtent l="19050" t="0" r="9525" b="0"/>
            <wp:docPr id="48" name="Рисунок 14" descr="e^{i\varph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e^{i\varphi}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6458">
        <w:rPr>
          <w:rFonts w:eastAsia="Times New Roman"/>
          <w:lang w:eastAsia="ru-RU"/>
        </w:rPr>
        <w:t xml:space="preserve"> — расширение </w:t>
      </w:r>
      <w:hyperlink r:id="rId32" w:tooltip="Экспонента" w:history="1">
        <w:r w:rsidRPr="006B6458">
          <w:rPr>
            <w:rFonts w:eastAsia="Times New Roman"/>
            <w:color w:val="0000FF"/>
            <w:u w:val="single"/>
            <w:lang w:eastAsia="ru-RU"/>
          </w:rPr>
          <w:t>экспоненты</w:t>
        </w:r>
      </w:hyperlink>
      <w:r w:rsidRPr="006B6458">
        <w:rPr>
          <w:rFonts w:eastAsia="Times New Roman"/>
          <w:lang w:eastAsia="ru-RU"/>
        </w:rPr>
        <w:t xml:space="preserve"> для случая комплексного показателя степени.</w:t>
      </w:r>
    </w:p>
    <w:p w:rsidR="004F03E6" w:rsidRPr="006B6458" w:rsidRDefault="004F03E6" w:rsidP="004F03E6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6B6458">
        <w:rPr>
          <w:rFonts w:eastAsia="Times New Roman"/>
          <w:lang w:eastAsia="ru-RU"/>
        </w:rPr>
        <w:t>Отсюда вытекают следующие широко используемые равенства:</w:t>
      </w:r>
    </w:p>
    <w:p w:rsidR="004F03E6" w:rsidRPr="006B6458" w:rsidRDefault="004F03E6" w:rsidP="004F03E6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lastRenderedPageBreak/>
        <w:drawing>
          <wp:inline distT="0" distB="0" distL="0" distR="0">
            <wp:extent cx="3533775" cy="409575"/>
            <wp:effectExtent l="19050" t="0" r="9525" b="0"/>
            <wp:docPr id="49" name="Рисунок 15" descr="\cos\varphi=\frac{(e^{i\varphi}+e^{-i\varphi})}{2};\quad\sin\varphi=\frac{(e^{i\varphi}-e^{-i\varphi})}{2i}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\cos\varphi=\frac{(e^{i\varphi}+e^{-i\varphi})}{2};\quad\sin\varphi=\frac{(e^{i\varphi}-e^{-i\varphi})}{2i}.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03E6" w:rsidRDefault="004F03E6" w:rsidP="004F03E6">
      <w:pPr>
        <w:rPr>
          <w:u w:val="single"/>
        </w:rPr>
      </w:pPr>
    </w:p>
    <w:p w:rsidR="004F03E6" w:rsidRDefault="004F03E6" w:rsidP="004F03E6">
      <w:pPr>
        <w:rPr>
          <w:u w:val="single"/>
        </w:rPr>
      </w:pPr>
    </w:p>
    <w:p w:rsidR="004F03E6" w:rsidRDefault="004F03E6" w:rsidP="004F03E6">
      <w:pPr>
        <w:pStyle w:val="a3"/>
      </w:pPr>
      <w:r>
        <w:rPr>
          <w:rFonts w:ascii="Arial" w:hAnsi="Arial" w:cs="Arial"/>
        </w:rPr>
        <w:t xml:space="preserve">Отметим, что для умножения, деления и возведения в целую степень комплексных чисел в тригонометрической форме </w:t>
      </w:r>
      <w:r>
        <w:rPr>
          <w:rFonts w:ascii="Arial" w:hAnsi="Arial" w:cs="Arial"/>
          <w:i/>
          <w:iCs/>
        </w:rPr>
        <w:t>z</w:t>
      </w:r>
      <w:r>
        <w:rPr>
          <w:rFonts w:ascii="Arial" w:hAnsi="Arial" w:cs="Arial"/>
          <w:sz w:val="15"/>
          <w:szCs w:val="15"/>
          <w:vertAlign w:val="subscript"/>
        </w:rPr>
        <w:t>1</w:t>
      </w:r>
      <w:r>
        <w:rPr>
          <w:rFonts w:ascii="Arial" w:hAnsi="Arial" w:cs="Arial"/>
          <w:i/>
          <w:iCs/>
        </w:rPr>
        <w:t>= r</w:t>
      </w:r>
      <w:r>
        <w:rPr>
          <w:rFonts w:ascii="Arial" w:hAnsi="Arial" w:cs="Arial"/>
          <w:sz w:val="15"/>
          <w:szCs w:val="15"/>
          <w:vertAlign w:val="subscript"/>
        </w:rPr>
        <w:t>1</w:t>
      </w:r>
      <w:r>
        <w:rPr>
          <w:rFonts w:ascii="Arial" w:hAnsi="Arial" w:cs="Arial"/>
        </w:rPr>
        <w:t>(cos</w:t>
      </w:r>
      <w:r>
        <w:rPr>
          <w:rFonts w:ascii="Symbol" w:hAnsi="Symbol"/>
          <w:i/>
          <w:iCs/>
          <w:sz w:val="27"/>
          <w:szCs w:val="27"/>
        </w:rPr>
        <w:t></w:t>
      </w:r>
      <w:r>
        <w:rPr>
          <w:rFonts w:ascii="Arial" w:hAnsi="Arial" w:cs="Arial"/>
          <w:sz w:val="15"/>
          <w:szCs w:val="15"/>
          <w:vertAlign w:val="subscript"/>
        </w:rPr>
        <w:t>1</w:t>
      </w:r>
      <w:r>
        <w:rPr>
          <w:rFonts w:ascii="Arial" w:hAnsi="Arial" w:cs="Arial"/>
        </w:rPr>
        <w:t>+</w:t>
      </w:r>
      <w:r>
        <w:rPr>
          <w:rFonts w:ascii="Arial" w:hAnsi="Arial" w:cs="Arial"/>
          <w:i/>
          <w:iCs/>
        </w:rPr>
        <w:t>i</w:t>
      </w:r>
      <w:r>
        <w:rPr>
          <w:rFonts w:ascii="Arial" w:hAnsi="Arial" w:cs="Arial"/>
        </w:rPr>
        <w:t>sin</w:t>
      </w:r>
      <w:r>
        <w:rPr>
          <w:rFonts w:ascii="Symbol" w:hAnsi="Symbol" w:cs="Arial"/>
          <w:i/>
          <w:iCs/>
          <w:sz w:val="27"/>
          <w:szCs w:val="27"/>
        </w:rPr>
        <w:t></w:t>
      </w:r>
      <w:r>
        <w:rPr>
          <w:rFonts w:ascii="Arial" w:hAnsi="Arial" w:cs="Arial"/>
          <w:sz w:val="15"/>
          <w:szCs w:val="15"/>
          <w:vertAlign w:val="subscript"/>
        </w:rPr>
        <w:t>1</w:t>
      </w:r>
      <w:r>
        <w:rPr>
          <w:rFonts w:ascii="Arial" w:hAnsi="Arial" w:cs="Arial"/>
        </w:rPr>
        <w:t>)</w:t>
      </w:r>
      <w:r>
        <w:rPr>
          <w:rFonts w:ascii="Arial" w:hAnsi="Arial" w:cs="Arial"/>
          <w:i/>
          <w:iCs/>
        </w:rPr>
        <w:t>, z</w:t>
      </w:r>
      <w:r>
        <w:rPr>
          <w:rFonts w:ascii="Arial" w:hAnsi="Arial" w:cs="Arial"/>
          <w:sz w:val="15"/>
          <w:szCs w:val="15"/>
          <w:vertAlign w:val="subscript"/>
        </w:rPr>
        <w:t>2</w:t>
      </w:r>
      <w:r>
        <w:rPr>
          <w:rFonts w:ascii="Arial" w:hAnsi="Arial" w:cs="Arial"/>
          <w:i/>
          <w:iCs/>
        </w:rPr>
        <w:t>=r</w:t>
      </w:r>
      <w:r>
        <w:rPr>
          <w:rFonts w:ascii="Arial" w:hAnsi="Arial" w:cs="Arial"/>
          <w:sz w:val="15"/>
          <w:szCs w:val="15"/>
          <w:vertAlign w:val="subscript"/>
        </w:rPr>
        <w:t>2</w:t>
      </w:r>
      <w:r>
        <w:rPr>
          <w:rFonts w:ascii="Arial" w:hAnsi="Arial" w:cs="Arial"/>
        </w:rPr>
        <w:t>(</w:t>
      </w:r>
      <w:proofErr w:type="spellStart"/>
      <w:r>
        <w:rPr>
          <w:rFonts w:ascii="Arial" w:hAnsi="Arial" w:cs="Arial"/>
        </w:rPr>
        <w:t>cos</w:t>
      </w:r>
      <w:proofErr w:type="spellEnd"/>
      <w:r>
        <w:rPr>
          <w:rFonts w:ascii="Symbol" w:hAnsi="Symbol" w:cs="Arial"/>
          <w:sz w:val="27"/>
          <w:szCs w:val="27"/>
        </w:rPr>
        <w:t></w:t>
      </w:r>
      <w:r>
        <w:rPr>
          <w:rFonts w:ascii="Symbol" w:hAnsi="Symbol" w:cs="Arial"/>
          <w:i/>
          <w:iCs/>
          <w:sz w:val="27"/>
          <w:szCs w:val="27"/>
        </w:rPr>
        <w:t></w:t>
      </w:r>
      <w:r>
        <w:rPr>
          <w:rFonts w:ascii="Arial" w:hAnsi="Arial" w:cs="Arial"/>
          <w:sz w:val="15"/>
          <w:szCs w:val="15"/>
        </w:rPr>
        <w:t xml:space="preserve"> </w:t>
      </w:r>
      <w:r>
        <w:rPr>
          <w:rFonts w:ascii="Arial" w:hAnsi="Arial" w:cs="Arial"/>
          <w:sz w:val="15"/>
          <w:szCs w:val="15"/>
          <w:vertAlign w:val="subscript"/>
        </w:rPr>
        <w:t>2</w:t>
      </w:r>
      <w:r>
        <w:rPr>
          <w:rFonts w:ascii="Arial" w:hAnsi="Arial" w:cs="Arial"/>
        </w:rPr>
        <w:t>+</w:t>
      </w:r>
      <w:r>
        <w:rPr>
          <w:rFonts w:ascii="Arial" w:hAnsi="Arial" w:cs="Arial"/>
          <w:i/>
          <w:iCs/>
        </w:rPr>
        <w:t>i</w:t>
      </w:r>
      <w:r>
        <w:rPr>
          <w:rFonts w:ascii="Arial" w:hAnsi="Arial" w:cs="Arial"/>
        </w:rPr>
        <w:t>sin</w:t>
      </w:r>
      <w:r>
        <w:rPr>
          <w:rFonts w:ascii="Symbol" w:hAnsi="Symbol" w:cs="Arial"/>
          <w:i/>
          <w:iCs/>
          <w:sz w:val="27"/>
          <w:szCs w:val="27"/>
        </w:rPr>
        <w:t></w:t>
      </w:r>
      <w:r>
        <w:rPr>
          <w:rFonts w:ascii="Symbol" w:hAnsi="Symbol" w:cs="Arial"/>
          <w:sz w:val="27"/>
          <w:szCs w:val="27"/>
        </w:rPr>
        <w:t></w:t>
      </w:r>
      <w:r>
        <w:rPr>
          <w:rFonts w:ascii="Arial" w:hAnsi="Arial" w:cs="Arial"/>
          <w:sz w:val="15"/>
          <w:szCs w:val="15"/>
          <w:vertAlign w:val="subscript"/>
        </w:rPr>
        <w:t>2</w:t>
      </w:r>
      <w:r>
        <w:rPr>
          <w:rFonts w:ascii="Arial" w:hAnsi="Arial" w:cs="Arial"/>
        </w:rPr>
        <w:t>)</w:t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</w:rPr>
        <w:t>верны формулы:</w:t>
      </w:r>
    </w:p>
    <w:p w:rsidR="004F03E6" w:rsidRDefault="004F03E6" w:rsidP="004F03E6">
      <w:pPr>
        <w:pStyle w:val="a3"/>
        <w:rPr>
          <w:sz w:val="27"/>
          <w:szCs w:val="27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3200400" cy="266065"/>
            <wp:effectExtent l="19050" t="0" r="0" b="0"/>
            <wp:docPr id="93" name="Рисунок 93" descr="http://www.distedu.ru/mirror/_math/mschool.kubsu.ru/tfkp/html/teor/Image244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http://www.distedu.ru/mirror/_math/mschool.kubsu.ru/tfkp/html/teor/Image2448.gif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66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03E6" w:rsidRPr="006B6458" w:rsidRDefault="004F03E6" w:rsidP="004F03E6">
      <w:pPr>
        <w:pStyle w:val="a3"/>
        <w:rPr>
          <w:sz w:val="27"/>
          <w:szCs w:val="27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3328035" cy="553085"/>
            <wp:effectExtent l="19050" t="0" r="5715" b="0"/>
            <wp:docPr id="94" name="Рисунок 94" descr="http://www.distedu.ru/mirror/_math/mschool.kubsu.ru/tfkp/html/teor/Image24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http://www.distedu.ru/mirror/_math/mschool.kubsu.ru/tfkp/html/teor/Image2450.gif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8035" cy="553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46F7" w:rsidRDefault="00B346F7"/>
    <w:sectPr w:rsidR="00B346F7" w:rsidSect="00B34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41640"/>
    <w:multiLevelType w:val="multilevel"/>
    <w:tmpl w:val="9D3ED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F03E6"/>
    <w:rsid w:val="004F03E6"/>
    <w:rsid w:val="00B346F7"/>
    <w:rsid w:val="00ED4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3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03E6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F0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03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image" Target="media/image25.gif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image" Target="media/image18.png"/><Relationship Id="rId33" Type="http://schemas.openxmlformats.org/officeDocument/2006/relationships/image" Target="media/image24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3.png"/><Relationship Id="rId29" Type="http://schemas.openxmlformats.org/officeDocument/2006/relationships/hyperlink" Target="http://ru.wikipedia.org/wiki/%D0%A4%D0%BE%D1%80%D0%BC%D1%83%D0%BB%D0%B0_%D0%AD%D0%B9%D0%BB%D0%B5%D1%80%D0%B0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7.png"/><Relationship Id="rId32" Type="http://schemas.openxmlformats.org/officeDocument/2006/relationships/hyperlink" Target="http://ru.wikipedia.org/wiki/%D0%AD%D0%BA%D1%81%D0%BF%D0%BE%D0%BD%D0%B5%D0%BD%D1%82%D0%B0" TargetMode="External"/><Relationship Id="rId37" Type="http://schemas.openxmlformats.org/officeDocument/2006/relationships/theme" Target="theme/theme1.xml"/><Relationship Id="rId5" Type="http://schemas.openxmlformats.org/officeDocument/2006/relationships/hyperlink" Target="http://ru.wikipedia.org/wiki/%D0%92%D0%B5%D0%BA%D1%82%D0%BE%D1%80" TargetMode="External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hyperlink" Target="http://ru.wikipedia.org/wiki/%D0%9D%D0%B5%D1%80%D0%B0%D0%B2%D0%B5%D0%BD%D1%81%D1%82%D0%B2%D0%BE_%D1%82%D1%80%D0%B5%D1%83%D0%B3%D0%BE%D0%BB%D1%8C%D0%BD%D0%B8%D0%BA%D0%B0" TargetMode="External"/><Relationship Id="rId31" Type="http://schemas.openxmlformats.org/officeDocument/2006/relationships/image" Target="media/image23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hyperlink" Target="http://ru.wikipedia.org/wiki/%D0%90%D0%B1%D1%81%D0%BE%D0%BB%D1%8E%D1%82%D0%BD%D0%B0%D1%8F_%D0%B2%D0%B5%D0%BB%D0%B8%D1%87%D0%B8%D0%BD%D0%B0" TargetMode="External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2.png"/><Relationship Id="rId35" Type="http://schemas.openxmlformats.org/officeDocument/2006/relationships/image" Target="media/image26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2080</Characters>
  <Application>Microsoft Office Word</Application>
  <DocSecurity>0</DocSecurity>
  <Lines>17</Lines>
  <Paragraphs>4</Paragraphs>
  <ScaleCrop>false</ScaleCrop>
  <Company/>
  <LinksUpToDate>false</LinksUpToDate>
  <CharactersWithSpaces>2440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Arvaroh</dc:creator>
  <cp:keywords/>
  <dc:description/>
  <cp:lastModifiedBy>Arvaroh</cp:lastModifiedBy>
  <cp:revision>2</cp:revision>
  <dcterms:created xsi:type="dcterms:W3CDTF">2010-01-17T16:00:00Z</dcterms:created>
  <dcterms:modified xsi:type="dcterms:W3CDTF">2010-01-17T16:00:00Z</dcterms:modified>
</cp:coreProperties>
</file>